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18"/>
        <w:gridCol w:w="2808"/>
        <w:gridCol w:w="432"/>
      </w:tblGrid>
      <w:tr w:rsidR="001D268B" w:rsidTr="00673FDF">
        <w:tc>
          <w:tcPr>
            <w:tcW w:w="7218" w:type="dxa"/>
            <w:vMerge w:val="restart"/>
            <w:vAlign w:val="bottom"/>
          </w:tcPr>
          <w:p w:rsidR="001D268B" w:rsidRPr="0008265B" w:rsidRDefault="001D268B" w:rsidP="00673FDF">
            <w:pPr>
              <w:spacing w:before="360"/>
              <w:rPr>
                <w:b/>
                <w:sz w:val="32"/>
              </w:rPr>
            </w:pPr>
            <w:r w:rsidRPr="00801D72">
              <w:rPr>
                <w:b/>
                <w:sz w:val="32"/>
              </w:rPr>
              <w:t>MEDIA RELEASE</w:t>
            </w:r>
          </w:p>
        </w:tc>
        <w:tc>
          <w:tcPr>
            <w:tcW w:w="3240" w:type="dxa"/>
            <w:gridSpan w:val="2"/>
          </w:tcPr>
          <w:p w:rsidR="001D268B" w:rsidRDefault="001D268B" w:rsidP="00673FDF">
            <w:pPr>
              <w:rPr>
                <w:sz w:val="20"/>
                <w:szCs w:val="20"/>
              </w:rPr>
            </w:pPr>
            <w:r w:rsidRPr="0008265B">
              <w:rPr>
                <w:sz w:val="20"/>
                <w:szCs w:val="20"/>
              </w:rPr>
              <w:t>Contact: Peter Jarvis</w:t>
            </w:r>
          </w:p>
        </w:tc>
      </w:tr>
      <w:tr w:rsidR="001D268B" w:rsidTr="00673FDF">
        <w:tc>
          <w:tcPr>
            <w:tcW w:w="7218" w:type="dxa"/>
            <w:vMerge/>
          </w:tcPr>
          <w:p w:rsidR="001D268B" w:rsidRDefault="001D268B" w:rsidP="00673FDF">
            <w:pPr>
              <w:rPr>
                <w:sz w:val="20"/>
                <w:szCs w:val="20"/>
              </w:rPr>
            </w:pPr>
          </w:p>
        </w:tc>
        <w:tc>
          <w:tcPr>
            <w:tcW w:w="3240" w:type="dxa"/>
            <w:gridSpan w:val="2"/>
          </w:tcPr>
          <w:p w:rsidR="001D268B" w:rsidRDefault="001D268B" w:rsidP="00673FDF">
            <w:pPr>
              <w:rPr>
                <w:sz w:val="20"/>
                <w:szCs w:val="20"/>
              </w:rPr>
            </w:pPr>
            <w:r>
              <w:rPr>
                <w:sz w:val="20"/>
                <w:szCs w:val="20"/>
              </w:rPr>
              <w:t>Storm Interface</w:t>
            </w:r>
          </w:p>
        </w:tc>
      </w:tr>
      <w:tr w:rsidR="001D268B" w:rsidTr="00673FDF">
        <w:tc>
          <w:tcPr>
            <w:tcW w:w="7218" w:type="dxa"/>
            <w:vMerge/>
          </w:tcPr>
          <w:p w:rsidR="001D268B" w:rsidRDefault="001D268B" w:rsidP="00673FDF">
            <w:pPr>
              <w:rPr>
                <w:sz w:val="20"/>
                <w:szCs w:val="20"/>
              </w:rPr>
            </w:pPr>
          </w:p>
        </w:tc>
        <w:tc>
          <w:tcPr>
            <w:tcW w:w="3240" w:type="dxa"/>
            <w:gridSpan w:val="2"/>
          </w:tcPr>
          <w:p w:rsidR="001D268B" w:rsidRDefault="001D268B" w:rsidP="00673FDF">
            <w:pPr>
              <w:rPr>
                <w:sz w:val="20"/>
                <w:szCs w:val="20"/>
              </w:rPr>
            </w:pPr>
            <w:r>
              <w:rPr>
                <w:sz w:val="20"/>
                <w:szCs w:val="20"/>
              </w:rPr>
              <w:t>Phone: +44 (0)1895 456200</w:t>
            </w:r>
          </w:p>
        </w:tc>
      </w:tr>
      <w:tr w:rsidR="001D268B" w:rsidTr="00673FDF">
        <w:tc>
          <w:tcPr>
            <w:tcW w:w="7218" w:type="dxa"/>
            <w:vMerge/>
          </w:tcPr>
          <w:p w:rsidR="001D268B" w:rsidRPr="0008265B" w:rsidRDefault="001D268B" w:rsidP="00673FDF">
            <w:pPr>
              <w:rPr>
                <w:b/>
              </w:rPr>
            </w:pPr>
          </w:p>
        </w:tc>
        <w:tc>
          <w:tcPr>
            <w:tcW w:w="3240" w:type="dxa"/>
            <w:gridSpan w:val="2"/>
          </w:tcPr>
          <w:p w:rsidR="001D268B" w:rsidRDefault="001D268B" w:rsidP="00673FDF">
            <w:pPr>
              <w:rPr>
                <w:sz w:val="20"/>
                <w:szCs w:val="20"/>
              </w:rPr>
            </w:pPr>
            <w:r w:rsidRPr="0008265B">
              <w:rPr>
                <w:sz w:val="20"/>
                <w:szCs w:val="20"/>
              </w:rPr>
              <w:t>E</w:t>
            </w:r>
            <w:r>
              <w:rPr>
                <w:sz w:val="20"/>
                <w:szCs w:val="20"/>
              </w:rPr>
              <w:t>mail: sales@storm-interface.com</w:t>
            </w:r>
          </w:p>
        </w:tc>
      </w:tr>
      <w:tr w:rsidR="001D268B" w:rsidTr="00673FDF">
        <w:tc>
          <w:tcPr>
            <w:tcW w:w="7218" w:type="dxa"/>
          </w:tcPr>
          <w:p w:rsidR="001D268B" w:rsidRDefault="001D268B" w:rsidP="003B4DC0">
            <w:pPr>
              <w:rPr>
                <w:sz w:val="20"/>
                <w:szCs w:val="20"/>
              </w:rPr>
            </w:pPr>
            <w:r>
              <w:rPr>
                <w:b/>
              </w:rPr>
              <w:t xml:space="preserve">London, England. </w:t>
            </w:r>
            <w:r w:rsidR="003B4DC0">
              <w:rPr>
                <w:b/>
              </w:rPr>
              <w:t>March 2015</w:t>
            </w:r>
          </w:p>
        </w:tc>
        <w:tc>
          <w:tcPr>
            <w:tcW w:w="3240" w:type="dxa"/>
            <w:gridSpan w:val="2"/>
          </w:tcPr>
          <w:p w:rsidR="001D268B" w:rsidRDefault="001D268B" w:rsidP="00673FDF">
            <w:pPr>
              <w:rPr>
                <w:sz w:val="20"/>
                <w:szCs w:val="20"/>
              </w:rPr>
            </w:pPr>
            <w:r w:rsidRPr="0008265B">
              <w:rPr>
                <w:sz w:val="20"/>
                <w:szCs w:val="20"/>
              </w:rPr>
              <w:t xml:space="preserve">Web: </w:t>
            </w:r>
            <w:hyperlink r:id="rId7" w:history="1">
              <w:r w:rsidRPr="00FC2297">
                <w:rPr>
                  <w:rStyle w:val="Hyperlink"/>
                  <w:sz w:val="20"/>
                  <w:szCs w:val="20"/>
                </w:rPr>
                <w:t>www.storm-interface.com</w:t>
              </w:r>
            </w:hyperlink>
          </w:p>
        </w:tc>
      </w:tr>
      <w:tr w:rsidR="001D268B" w:rsidTr="00673FDF">
        <w:trPr>
          <w:gridAfter w:val="1"/>
          <w:wAfter w:w="432" w:type="dxa"/>
          <w:trHeight w:val="576"/>
        </w:trPr>
        <w:tc>
          <w:tcPr>
            <w:tcW w:w="10026" w:type="dxa"/>
            <w:gridSpan w:val="2"/>
            <w:vAlign w:val="bottom"/>
          </w:tcPr>
          <w:p w:rsidR="001D268B" w:rsidRPr="007B3928" w:rsidRDefault="001D268B" w:rsidP="00673FDF">
            <w:pPr>
              <w:rPr>
                <w:sz w:val="40"/>
                <w:szCs w:val="40"/>
              </w:rPr>
            </w:pPr>
            <w:r w:rsidRPr="007B3928">
              <w:rPr>
                <w:b/>
                <w:sz w:val="40"/>
                <w:szCs w:val="40"/>
              </w:rPr>
              <w:t>Storm Interface confirm Digi</w:t>
            </w:r>
            <w:r>
              <w:rPr>
                <w:b/>
                <w:sz w:val="40"/>
                <w:szCs w:val="40"/>
              </w:rPr>
              <w:t>-K</w:t>
            </w:r>
            <w:r w:rsidRPr="007B3928">
              <w:rPr>
                <w:b/>
                <w:sz w:val="40"/>
                <w:szCs w:val="40"/>
              </w:rPr>
              <w:t xml:space="preserve">ey as a global </w:t>
            </w:r>
            <w:r>
              <w:rPr>
                <w:b/>
                <w:sz w:val="40"/>
                <w:szCs w:val="40"/>
              </w:rPr>
              <w:t>source</w:t>
            </w:r>
            <w:r w:rsidRPr="007B3928">
              <w:rPr>
                <w:b/>
                <w:sz w:val="40"/>
                <w:szCs w:val="40"/>
              </w:rPr>
              <w:t xml:space="preserve"> for access control products</w:t>
            </w:r>
          </w:p>
        </w:tc>
      </w:tr>
    </w:tbl>
    <w:p w:rsidR="001D268B" w:rsidRPr="00DE4276" w:rsidRDefault="001D268B" w:rsidP="001D268B">
      <w:pPr>
        <w:spacing w:line="240" w:lineRule="auto"/>
        <w:rPr>
          <w:sz w:val="16"/>
          <w:szCs w:val="16"/>
        </w:rPr>
      </w:pPr>
      <w:r>
        <w:rPr>
          <w:noProof/>
          <w:sz w:val="16"/>
          <w:szCs w:val="16"/>
          <w:lang w:eastAsia="en-GB"/>
        </w:rPr>
        <w:drawing>
          <wp:anchor distT="0" distB="0" distL="114300" distR="114300" simplePos="0" relativeHeight="251659264" behindDoc="0" locked="0" layoutInCell="1" allowOverlap="1">
            <wp:simplePos x="0" y="0"/>
            <wp:positionH relativeFrom="column">
              <wp:posOffset>-133350</wp:posOffset>
            </wp:positionH>
            <wp:positionV relativeFrom="paragraph">
              <wp:posOffset>212725</wp:posOffset>
            </wp:positionV>
            <wp:extent cx="3390900" cy="3028950"/>
            <wp:effectExtent l="19050" t="0" r="0" b="0"/>
            <wp:wrapSquare wrapText="bothSides"/>
            <wp:docPr id="2" name="Picture 1" descr="C:\Users\peterj\AppData\Local\Microsoft\Windows\Temporary Internet Files\Content.Outlook\490JTFVY\DR2i and 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j\AppData\Local\Microsoft\Windows\Temporary Internet Files\Content.Outlook\490JTFVY\DR2i and DE1.jpg"/>
                    <pic:cNvPicPr>
                      <a:picLocks noChangeAspect="1" noChangeArrowheads="1"/>
                    </pic:cNvPicPr>
                  </pic:nvPicPr>
                  <pic:blipFill>
                    <a:blip r:embed="rId8" cstate="print"/>
                    <a:srcRect/>
                    <a:stretch>
                      <a:fillRect/>
                    </a:stretch>
                  </pic:blipFill>
                  <pic:spPr bwMode="auto">
                    <a:xfrm>
                      <a:off x="0" y="0"/>
                      <a:ext cx="3390900" cy="3028950"/>
                    </a:xfrm>
                    <a:prstGeom prst="rect">
                      <a:avLst/>
                    </a:prstGeom>
                    <a:noFill/>
                    <a:ln w="9525">
                      <a:noFill/>
                      <a:miter lim="800000"/>
                      <a:headEnd/>
                      <a:tailEnd/>
                    </a:ln>
                  </pic:spPr>
                </pic:pic>
              </a:graphicData>
            </a:graphic>
          </wp:anchor>
        </w:drawing>
      </w:r>
    </w:p>
    <w:p w:rsidR="001D268B" w:rsidRPr="001979AD" w:rsidRDefault="001D268B" w:rsidP="001D268B">
      <w:pPr>
        <w:spacing w:line="240" w:lineRule="auto"/>
        <w:jc w:val="both"/>
        <w:rPr>
          <w:b/>
          <w:sz w:val="24"/>
          <w:szCs w:val="24"/>
        </w:rPr>
      </w:pPr>
      <w:r w:rsidRPr="001979AD">
        <w:rPr>
          <w:b/>
          <w:sz w:val="24"/>
          <w:szCs w:val="24"/>
        </w:rPr>
        <w:t xml:space="preserve">Storm Interface are expected to reveal some exciting new additions to their AXS product range at </w:t>
      </w:r>
      <w:r w:rsidR="00DE7556">
        <w:rPr>
          <w:b/>
          <w:sz w:val="24"/>
          <w:szCs w:val="24"/>
        </w:rPr>
        <w:t>ISC West in April and also at IFSEC International in June</w:t>
      </w:r>
      <w:r w:rsidRPr="001979AD">
        <w:rPr>
          <w:b/>
          <w:sz w:val="24"/>
          <w:szCs w:val="24"/>
        </w:rPr>
        <w:t>.</w:t>
      </w:r>
    </w:p>
    <w:p w:rsidR="001D268B" w:rsidRDefault="001D268B" w:rsidP="001D268B">
      <w:pPr>
        <w:spacing w:line="240" w:lineRule="auto"/>
        <w:jc w:val="both"/>
      </w:pPr>
      <w:r w:rsidRPr="002D74C1">
        <w:rPr>
          <w:b/>
        </w:rPr>
        <w:t xml:space="preserve"> “A continuous programme of product development and the addition of new supply channels will further strengthen the Storm AXS brand”</w:t>
      </w:r>
      <w:r>
        <w:t xml:space="preserve"> says Storm’s CEO Peter Ward. </w:t>
      </w:r>
      <w:r w:rsidRPr="002D74C1">
        <w:rPr>
          <w:b/>
        </w:rPr>
        <w:t>“We are therefore pleased to announce a new global distribution agreement with Digi-Key Corporation”</w:t>
      </w:r>
      <w:r>
        <w:t>. Digi-Key are an experienced and valued ‘Storm-in-Stock’ partner. They are already well recognised as a primary source for Storm’s industrial products. “</w:t>
      </w:r>
      <w:r w:rsidRPr="007B3928">
        <w:rPr>
          <w:b/>
        </w:rPr>
        <w:t>We are delighted that Digi</w:t>
      </w:r>
      <w:r>
        <w:rPr>
          <w:b/>
        </w:rPr>
        <w:t>-K</w:t>
      </w:r>
      <w:r w:rsidRPr="007B3928">
        <w:rPr>
          <w:b/>
        </w:rPr>
        <w:t>ey ha</w:t>
      </w:r>
      <w:r>
        <w:rPr>
          <w:b/>
        </w:rPr>
        <w:t>ve marked their entry into the access c</w:t>
      </w:r>
      <w:r w:rsidRPr="007B3928">
        <w:rPr>
          <w:b/>
        </w:rPr>
        <w:t>ontrol market with a commitment to the Storm AXS brand</w:t>
      </w:r>
      <w:r>
        <w:t xml:space="preserve">” said Ward. </w:t>
      </w:r>
    </w:p>
    <w:p w:rsidR="001D268B" w:rsidRDefault="001D268B" w:rsidP="001D268B">
      <w:pPr>
        <w:spacing w:line="240" w:lineRule="auto"/>
        <w:jc w:val="both"/>
      </w:pPr>
      <w:r>
        <w:t>Digi-Key’s association with the Storm brand began back in 1999</w:t>
      </w:r>
      <w:r w:rsidR="00DE7556">
        <w:t>, a</w:t>
      </w:r>
      <w:r>
        <w:t xml:space="preserve"> relationship that quickly positioned Digi-Key as a leading global source for </w:t>
      </w:r>
      <w:r w:rsidR="00DE7556">
        <w:t>these UK manufactured products.</w:t>
      </w:r>
      <w:r w:rsidR="00827254">
        <w:t xml:space="preserve"> Storm will be exhibiting at </w:t>
      </w:r>
      <w:r w:rsidR="00DE7556">
        <w:t>several high profile tradeshows during 2015</w:t>
      </w:r>
      <w:r w:rsidR="00827254">
        <w:t>, signalling t</w:t>
      </w:r>
      <w:r>
        <w:t>he start of a joint marketing initiative to promote Digi-Key and Storm-AXS as the professional grade</w:t>
      </w:r>
      <w:r w:rsidR="00947C3C">
        <w:t>, UL294 certified</w:t>
      </w:r>
      <w:r>
        <w:t xml:space="preserve"> access control solution.</w:t>
      </w:r>
    </w:p>
    <w:p w:rsidR="001D268B" w:rsidRDefault="001D268B" w:rsidP="001D268B">
      <w:pPr>
        <w:spacing w:line="240" w:lineRule="auto"/>
        <w:jc w:val="both"/>
      </w:pPr>
      <w:r>
        <w:t>Ends.</w:t>
      </w:r>
    </w:p>
    <w:p w:rsidR="001D268B" w:rsidRDefault="001D268B" w:rsidP="001D268B">
      <w:pPr>
        <w:spacing w:line="240" w:lineRule="auto"/>
        <w:jc w:val="both"/>
      </w:pPr>
      <w:bookmarkStart w:id="0" w:name="_GoBack"/>
      <w:bookmarkEnd w:id="0"/>
    </w:p>
    <w:p w:rsidR="001D268B" w:rsidRPr="001D268B" w:rsidRDefault="001D268B" w:rsidP="001D268B">
      <w:pPr>
        <w:spacing w:after="60"/>
        <w:rPr>
          <w:rFonts w:ascii="Arial" w:hAnsi="Arial" w:cs="Arial"/>
          <w:b/>
          <w:sz w:val="20"/>
          <w:szCs w:val="20"/>
        </w:rPr>
      </w:pPr>
      <w:r w:rsidRPr="001D268B">
        <w:rPr>
          <w:rFonts w:ascii="Arial" w:hAnsi="Arial" w:cs="Arial"/>
          <w:b/>
          <w:sz w:val="20"/>
          <w:szCs w:val="20"/>
        </w:rPr>
        <w:t xml:space="preserve">Background Information: </w:t>
      </w:r>
    </w:p>
    <w:p w:rsidR="001D268B" w:rsidRPr="001D268B" w:rsidRDefault="001D268B" w:rsidP="001D268B">
      <w:pPr>
        <w:spacing w:after="0" w:line="240" w:lineRule="auto"/>
        <w:rPr>
          <w:rFonts w:ascii="Arial" w:hAnsi="Arial" w:cs="Arial"/>
          <w:sz w:val="18"/>
          <w:szCs w:val="18"/>
        </w:rPr>
      </w:pPr>
      <w:r w:rsidRPr="001D268B">
        <w:rPr>
          <w:rFonts w:ascii="Arial" w:hAnsi="Arial" w:cs="Arial"/>
          <w:sz w:val="18"/>
          <w:szCs w:val="18"/>
        </w:rPr>
        <w:t>Storm Interface is an award winning, UK based, manufacturer of Human Interface Devices.</w:t>
      </w:r>
    </w:p>
    <w:p w:rsidR="001D268B" w:rsidRPr="001D268B" w:rsidRDefault="001D268B" w:rsidP="001D268B">
      <w:pPr>
        <w:spacing w:after="0" w:line="240" w:lineRule="auto"/>
        <w:rPr>
          <w:rFonts w:ascii="Arial" w:hAnsi="Arial" w:cs="Arial"/>
          <w:sz w:val="18"/>
          <w:szCs w:val="18"/>
        </w:rPr>
      </w:pPr>
    </w:p>
    <w:p w:rsidR="001D268B" w:rsidRPr="001D268B" w:rsidRDefault="001D268B" w:rsidP="001D268B">
      <w:pPr>
        <w:spacing w:after="0" w:line="240" w:lineRule="auto"/>
        <w:rPr>
          <w:rFonts w:ascii="Arial" w:hAnsi="Arial" w:cs="Arial"/>
          <w:sz w:val="18"/>
          <w:szCs w:val="18"/>
        </w:rPr>
      </w:pPr>
      <w:r w:rsidRPr="001D268B">
        <w:rPr>
          <w:rFonts w:ascii="Arial" w:hAnsi="Arial" w:cs="Arial"/>
          <w:sz w:val="18"/>
          <w:szCs w:val="18"/>
        </w:rPr>
        <w:t>The Storm range of secured, sealed and toughened data entry devices are field proven and laboratory tested. They are constructed to survive in the most demanding applications and environments. Since 1986, Storm’s design, technology and manufacturing quality have established Storm products as the industry standard for durability and reliability.</w:t>
      </w:r>
    </w:p>
    <w:p w:rsidR="001D268B" w:rsidRDefault="005241E2" w:rsidP="001D268B">
      <w:pPr>
        <w:spacing w:after="0" w:line="240" w:lineRule="auto"/>
      </w:pPr>
      <w:hyperlink r:id="rId9" w:history="1">
        <w:r w:rsidR="001D268B" w:rsidRPr="0074228D">
          <w:rPr>
            <w:rStyle w:val="Hyperlink"/>
          </w:rPr>
          <w:t>www.storm-interface.com</w:t>
        </w:r>
      </w:hyperlink>
    </w:p>
    <w:p w:rsidR="001D268B" w:rsidRPr="00746367" w:rsidRDefault="001D268B" w:rsidP="001D268B">
      <w:pPr>
        <w:spacing w:after="0" w:line="240" w:lineRule="auto"/>
        <w:rPr>
          <w:sz w:val="16"/>
          <w:szCs w:val="16"/>
        </w:rPr>
      </w:pPr>
    </w:p>
    <w:p w:rsidR="001D268B" w:rsidRDefault="001D268B" w:rsidP="001D268B">
      <w:pPr>
        <w:pStyle w:val="NormalWeb"/>
        <w:rPr>
          <w:rFonts w:ascii="Arial" w:hAnsi="Arial" w:cs="Arial"/>
        </w:rPr>
      </w:pPr>
      <w:r>
        <w:rPr>
          <w:rFonts w:ascii="Arial" w:hAnsi="Arial" w:cs="Arial"/>
        </w:rPr>
        <w:t>Digi-Key Corporation is one of the fastest growing distributors of electronic components in the world.</w:t>
      </w:r>
    </w:p>
    <w:p w:rsidR="001D268B" w:rsidRDefault="001D268B" w:rsidP="001D268B">
      <w:pPr>
        <w:pStyle w:val="NormalWeb"/>
        <w:rPr>
          <w:rFonts w:ascii="Arial" w:hAnsi="Arial" w:cs="Arial"/>
        </w:rPr>
      </w:pPr>
      <w:r>
        <w:rPr>
          <w:rFonts w:ascii="Arial" w:hAnsi="Arial" w:cs="Arial"/>
        </w:rPr>
        <w:t xml:space="preserve">Since </w:t>
      </w:r>
      <w:r w:rsidR="0098345C">
        <w:rPr>
          <w:rFonts w:ascii="Arial" w:hAnsi="Arial" w:cs="Arial"/>
        </w:rPr>
        <w:t>it</w:t>
      </w:r>
      <w:r>
        <w:rPr>
          <w:rFonts w:ascii="Arial" w:hAnsi="Arial" w:cs="Arial"/>
        </w:rPr>
        <w:t xml:space="preserve">s foundation in 1972, Digi-Key has been committed to offering the broadest selection of in-stock electronic components, as well as providing </w:t>
      </w:r>
      <w:r w:rsidR="0098345C">
        <w:rPr>
          <w:rFonts w:ascii="Arial" w:hAnsi="Arial" w:cs="Arial"/>
        </w:rPr>
        <w:t>the best service possible to it</w:t>
      </w:r>
      <w:r>
        <w:rPr>
          <w:rFonts w:ascii="Arial" w:hAnsi="Arial" w:cs="Arial"/>
        </w:rPr>
        <w:t>s customers, aiding engineers through the entire design process, from Prototype to Production®. This has led the company to be highly ranked year after year in industry surveys, in North America as well as Europe and Asia, in categories covering such facets of business as availability of product, speed of service, responsiveness to problems, and more.</w:t>
      </w:r>
    </w:p>
    <w:p w:rsidR="00134565" w:rsidRPr="001D268B" w:rsidRDefault="005241E2" w:rsidP="001D268B">
      <w:pPr>
        <w:spacing w:after="0" w:line="240" w:lineRule="auto"/>
      </w:pPr>
      <w:hyperlink r:id="rId10" w:history="1">
        <w:r w:rsidR="001D268B" w:rsidRPr="00F61F8C">
          <w:rPr>
            <w:rStyle w:val="Hyperlink"/>
          </w:rPr>
          <w:t>www.digikey.com</w:t>
        </w:r>
      </w:hyperlink>
    </w:p>
    <w:sectPr w:rsidR="00134565" w:rsidRPr="001D268B" w:rsidSect="00AF09C6">
      <w:headerReference w:type="default" r:id="rId11"/>
      <w:footerReference w:type="default" r:id="rId12"/>
      <w:pgSz w:w="11906" w:h="16838"/>
      <w:pgMar w:top="1718" w:right="836" w:bottom="1080" w:left="1080" w:header="270" w:footer="12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3C1" w:rsidRDefault="00DF23C1" w:rsidP="0008265B">
      <w:pPr>
        <w:spacing w:after="0" w:line="240" w:lineRule="auto"/>
      </w:pPr>
      <w:r>
        <w:separator/>
      </w:r>
    </w:p>
  </w:endnote>
  <w:endnote w:type="continuationSeparator" w:id="0">
    <w:p w:rsidR="00DF23C1" w:rsidRDefault="00DF23C1" w:rsidP="00082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B4" w:rsidRDefault="00A874B4">
    <w:pPr>
      <w:pStyle w:val="Footer"/>
    </w:pPr>
    <w:r w:rsidRPr="00AF09C6">
      <w:rPr>
        <w:noProof/>
        <w:lang w:eastAsia="en-GB"/>
      </w:rPr>
      <w:drawing>
        <wp:anchor distT="0" distB="0" distL="114300" distR="114300" simplePos="0" relativeHeight="251661312" behindDoc="0" locked="0" layoutInCell="0" allowOverlap="1">
          <wp:simplePos x="0" y="0"/>
          <wp:positionH relativeFrom="page">
            <wp:posOffset>-38100</wp:posOffset>
          </wp:positionH>
          <wp:positionV relativeFrom="page">
            <wp:posOffset>9848850</wp:posOffset>
          </wp:positionV>
          <wp:extent cx="7648575" cy="847725"/>
          <wp:effectExtent l="19050" t="0" r="9525" b="0"/>
          <wp:wrapNone/>
          <wp:docPr id="10" name="Picture 0" descr="StormBrochureAXS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srcRect t="91690"/>
                  <a:stretch>
                    <a:fillRect/>
                  </a:stretch>
                </pic:blipFill>
                <pic:spPr bwMode="auto">
                  <a:xfrm>
                    <a:off x="0" y="0"/>
                    <a:ext cx="7648575" cy="84772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3C1" w:rsidRDefault="00DF23C1" w:rsidP="0008265B">
      <w:pPr>
        <w:spacing w:after="0" w:line="240" w:lineRule="auto"/>
      </w:pPr>
      <w:r>
        <w:separator/>
      </w:r>
    </w:p>
  </w:footnote>
  <w:footnote w:type="continuationSeparator" w:id="0">
    <w:p w:rsidR="00DF23C1" w:rsidRDefault="00DF23C1" w:rsidP="000826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B4" w:rsidRDefault="00A874B4">
    <w:pPr>
      <w:pStyle w:val="Header"/>
    </w:pPr>
    <w:r w:rsidRPr="0008265B">
      <w:rPr>
        <w:noProof/>
        <w:lang w:eastAsia="en-GB"/>
      </w:rPr>
      <w:drawing>
        <wp:anchor distT="0" distB="0" distL="114300" distR="114300" simplePos="0" relativeHeight="251659264" behindDoc="1" locked="0" layoutInCell="0" allowOverlap="1">
          <wp:simplePos x="0" y="0"/>
          <wp:positionH relativeFrom="page">
            <wp:align>center</wp:align>
          </wp:positionH>
          <wp:positionV relativeFrom="page">
            <wp:align>top</wp:align>
          </wp:positionV>
          <wp:extent cx="7648575" cy="1082520"/>
          <wp:effectExtent l="19050" t="0" r="9525" b="0"/>
          <wp:wrapNone/>
          <wp:docPr id="7" name="Picture 0" descr="StormBrochureAXS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stretch>
                    <a:fillRect/>
                  </a:stretch>
                </pic:blipFill>
                <pic:spPr bwMode="auto">
                  <a:xfrm>
                    <a:off x="0" y="0"/>
                    <a:ext cx="7648575" cy="108252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81AD1"/>
    <w:rsid w:val="000071EF"/>
    <w:rsid w:val="00017CA5"/>
    <w:rsid w:val="00030C04"/>
    <w:rsid w:val="00035E1F"/>
    <w:rsid w:val="0004126C"/>
    <w:rsid w:val="00053225"/>
    <w:rsid w:val="000660C8"/>
    <w:rsid w:val="0008265B"/>
    <w:rsid w:val="000972A5"/>
    <w:rsid w:val="000A5F13"/>
    <w:rsid w:val="000B1520"/>
    <w:rsid w:val="000B7D36"/>
    <w:rsid w:val="000D31C4"/>
    <w:rsid w:val="000F2CB0"/>
    <w:rsid w:val="00114C4A"/>
    <w:rsid w:val="00131F2E"/>
    <w:rsid w:val="00134565"/>
    <w:rsid w:val="00157314"/>
    <w:rsid w:val="00163B57"/>
    <w:rsid w:val="0018418C"/>
    <w:rsid w:val="0019528A"/>
    <w:rsid w:val="001A22B3"/>
    <w:rsid w:val="001B3475"/>
    <w:rsid w:val="001B5738"/>
    <w:rsid w:val="001D268B"/>
    <w:rsid w:val="001D5CFD"/>
    <w:rsid w:val="001D6607"/>
    <w:rsid w:val="001F13CA"/>
    <w:rsid w:val="00212AD0"/>
    <w:rsid w:val="00220C25"/>
    <w:rsid w:val="002223B0"/>
    <w:rsid w:val="002246E9"/>
    <w:rsid w:val="002260D2"/>
    <w:rsid w:val="002718BC"/>
    <w:rsid w:val="002952FF"/>
    <w:rsid w:val="002A0BEA"/>
    <w:rsid w:val="002A2EBB"/>
    <w:rsid w:val="002B30E3"/>
    <w:rsid w:val="002E4A92"/>
    <w:rsid w:val="002E55DF"/>
    <w:rsid w:val="002F26B6"/>
    <w:rsid w:val="002F597D"/>
    <w:rsid w:val="00302599"/>
    <w:rsid w:val="0030494C"/>
    <w:rsid w:val="0031036E"/>
    <w:rsid w:val="00310748"/>
    <w:rsid w:val="003153AD"/>
    <w:rsid w:val="003247FC"/>
    <w:rsid w:val="00342C02"/>
    <w:rsid w:val="003445CB"/>
    <w:rsid w:val="003561C5"/>
    <w:rsid w:val="00364B7F"/>
    <w:rsid w:val="00366976"/>
    <w:rsid w:val="003670DD"/>
    <w:rsid w:val="00376DC5"/>
    <w:rsid w:val="00384BCB"/>
    <w:rsid w:val="00385B4C"/>
    <w:rsid w:val="00396101"/>
    <w:rsid w:val="003A1044"/>
    <w:rsid w:val="003B4DC0"/>
    <w:rsid w:val="003E48E5"/>
    <w:rsid w:val="0042142E"/>
    <w:rsid w:val="0042514D"/>
    <w:rsid w:val="00443426"/>
    <w:rsid w:val="00450DEB"/>
    <w:rsid w:val="00451CE7"/>
    <w:rsid w:val="00466A65"/>
    <w:rsid w:val="00471436"/>
    <w:rsid w:val="00483667"/>
    <w:rsid w:val="004B0926"/>
    <w:rsid w:val="004B28FD"/>
    <w:rsid w:val="004B6028"/>
    <w:rsid w:val="004B6D82"/>
    <w:rsid w:val="004C6C77"/>
    <w:rsid w:val="004D0648"/>
    <w:rsid w:val="004E2A4E"/>
    <w:rsid w:val="004E64B1"/>
    <w:rsid w:val="004F3144"/>
    <w:rsid w:val="005136E5"/>
    <w:rsid w:val="00515766"/>
    <w:rsid w:val="005241E2"/>
    <w:rsid w:val="005413DC"/>
    <w:rsid w:val="00546576"/>
    <w:rsid w:val="00564B9A"/>
    <w:rsid w:val="0057429B"/>
    <w:rsid w:val="0059215D"/>
    <w:rsid w:val="005B3CB7"/>
    <w:rsid w:val="005E51C5"/>
    <w:rsid w:val="005F2512"/>
    <w:rsid w:val="005F7239"/>
    <w:rsid w:val="00626593"/>
    <w:rsid w:val="006265FA"/>
    <w:rsid w:val="006267A6"/>
    <w:rsid w:val="00632756"/>
    <w:rsid w:val="00667457"/>
    <w:rsid w:val="00673FDF"/>
    <w:rsid w:val="00685877"/>
    <w:rsid w:val="006877E6"/>
    <w:rsid w:val="006A0DD7"/>
    <w:rsid w:val="006A4175"/>
    <w:rsid w:val="006A59A3"/>
    <w:rsid w:val="006D3A63"/>
    <w:rsid w:val="006D64B4"/>
    <w:rsid w:val="00703BFA"/>
    <w:rsid w:val="00711EFF"/>
    <w:rsid w:val="0071558E"/>
    <w:rsid w:val="00715992"/>
    <w:rsid w:val="007165BB"/>
    <w:rsid w:val="007316D3"/>
    <w:rsid w:val="00742F3C"/>
    <w:rsid w:val="00755C3F"/>
    <w:rsid w:val="00761DB8"/>
    <w:rsid w:val="00765844"/>
    <w:rsid w:val="007A1850"/>
    <w:rsid w:val="007B58C7"/>
    <w:rsid w:val="007C22C7"/>
    <w:rsid w:val="007D740E"/>
    <w:rsid w:val="007E552D"/>
    <w:rsid w:val="007F663B"/>
    <w:rsid w:val="00803EDA"/>
    <w:rsid w:val="00827254"/>
    <w:rsid w:val="008423A5"/>
    <w:rsid w:val="008507B5"/>
    <w:rsid w:val="0089287E"/>
    <w:rsid w:val="008B4A0C"/>
    <w:rsid w:val="008E36B2"/>
    <w:rsid w:val="008F3981"/>
    <w:rsid w:val="008F6655"/>
    <w:rsid w:val="008F6D48"/>
    <w:rsid w:val="00923680"/>
    <w:rsid w:val="009237B3"/>
    <w:rsid w:val="00927F90"/>
    <w:rsid w:val="00947C3C"/>
    <w:rsid w:val="009515B5"/>
    <w:rsid w:val="00966C37"/>
    <w:rsid w:val="0096717D"/>
    <w:rsid w:val="009730D1"/>
    <w:rsid w:val="0098345C"/>
    <w:rsid w:val="0098787E"/>
    <w:rsid w:val="00995B9C"/>
    <w:rsid w:val="009A3DFA"/>
    <w:rsid w:val="009A512F"/>
    <w:rsid w:val="009C0560"/>
    <w:rsid w:val="009D19F9"/>
    <w:rsid w:val="009E18DC"/>
    <w:rsid w:val="009E306B"/>
    <w:rsid w:val="00A24C06"/>
    <w:rsid w:val="00A40DFD"/>
    <w:rsid w:val="00A43A8F"/>
    <w:rsid w:val="00A448AF"/>
    <w:rsid w:val="00A54B09"/>
    <w:rsid w:val="00A57971"/>
    <w:rsid w:val="00A64B37"/>
    <w:rsid w:val="00A874B4"/>
    <w:rsid w:val="00A87BB7"/>
    <w:rsid w:val="00A95605"/>
    <w:rsid w:val="00A96789"/>
    <w:rsid w:val="00AA7FC6"/>
    <w:rsid w:val="00AC255E"/>
    <w:rsid w:val="00AE3479"/>
    <w:rsid w:val="00AF09C6"/>
    <w:rsid w:val="00AF7DA9"/>
    <w:rsid w:val="00B2120E"/>
    <w:rsid w:val="00B425C9"/>
    <w:rsid w:val="00B42748"/>
    <w:rsid w:val="00B44CD4"/>
    <w:rsid w:val="00B80995"/>
    <w:rsid w:val="00BC1B73"/>
    <w:rsid w:val="00BE4BD5"/>
    <w:rsid w:val="00BF4948"/>
    <w:rsid w:val="00C15BCC"/>
    <w:rsid w:val="00C20E65"/>
    <w:rsid w:val="00C36A45"/>
    <w:rsid w:val="00C668C3"/>
    <w:rsid w:val="00C81AD1"/>
    <w:rsid w:val="00C860C0"/>
    <w:rsid w:val="00C866CC"/>
    <w:rsid w:val="00C92089"/>
    <w:rsid w:val="00C920FE"/>
    <w:rsid w:val="00CA6ECC"/>
    <w:rsid w:val="00CB4D24"/>
    <w:rsid w:val="00CC26A4"/>
    <w:rsid w:val="00CC2CD7"/>
    <w:rsid w:val="00CC5805"/>
    <w:rsid w:val="00CD4A13"/>
    <w:rsid w:val="00CE375B"/>
    <w:rsid w:val="00CF6C83"/>
    <w:rsid w:val="00D06B73"/>
    <w:rsid w:val="00D14D6E"/>
    <w:rsid w:val="00D30283"/>
    <w:rsid w:val="00D343B7"/>
    <w:rsid w:val="00D46B44"/>
    <w:rsid w:val="00D62E7B"/>
    <w:rsid w:val="00D66BC1"/>
    <w:rsid w:val="00D86628"/>
    <w:rsid w:val="00DA0855"/>
    <w:rsid w:val="00DA10AC"/>
    <w:rsid w:val="00DC4889"/>
    <w:rsid w:val="00DC6FFD"/>
    <w:rsid w:val="00DD0F0E"/>
    <w:rsid w:val="00DD20EA"/>
    <w:rsid w:val="00DE23A7"/>
    <w:rsid w:val="00DE2CFA"/>
    <w:rsid w:val="00DE3EB0"/>
    <w:rsid w:val="00DE4276"/>
    <w:rsid w:val="00DE7556"/>
    <w:rsid w:val="00DF23C1"/>
    <w:rsid w:val="00E0164B"/>
    <w:rsid w:val="00E071BB"/>
    <w:rsid w:val="00E1182F"/>
    <w:rsid w:val="00E12099"/>
    <w:rsid w:val="00E12F7A"/>
    <w:rsid w:val="00E168F8"/>
    <w:rsid w:val="00E343D6"/>
    <w:rsid w:val="00E57CA2"/>
    <w:rsid w:val="00E61D78"/>
    <w:rsid w:val="00E66D8E"/>
    <w:rsid w:val="00E82923"/>
    <w:rsid w:val="00E83F3D"/>
    <w:rsid w:val="00EA120B"/>
    <w:rsid w:val="00EB6E65"/>
    <w:rsid w:val="00EC3E14"/>
    <w:rsid w:val="00EF632D"/>
    <w:rsid w:val="00F01671"/>
    <w:rsid w:val="00F079C3"/>
    <w:rsid w:val="00F26140"/>
    <w:rsid w:val="00F33964"/>
    <w:rsid w:val="00F421D8"/>
    <w:rsid w:val="00F71C50"/>
    <w:rsid w:val="00F91F5D"/>
    <w:rsid w:val="00FC2891"/>
    <w:rsid w:val="00FD308C"/>
    <w:rsid w:val="00FE1303"/>
    <w:rsid w:val="00FE2291"/>
    <w:rsid w:val="00FE5DA6"/>
    <w:rsid w:val="00FE7C62"/>
    <w:rsid w:val="00FF0E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08C"/>
  </w:style>
  <w:style w:type="paragraph" w:styleId="Heading1">
    <w:name w:val="heading 1"/>
    <w:basedOn w:val="Normal"/>
    <w:next w:val="Normal"/>
    <w:link w:val="Heading1Char"/>
    <w:uiPriority w:val="9"/>
    <w:qFormat/>
    <w:rsid w:val="00515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515766"/>
    <w:pPr>
      <w:keepNext w:val="0"/>
      <w:keepLines w:val="0"/>
      <w:spacing w:before="0" w:line="240" w:lineRule="auto"/>
      <w:jc w:val="right"/>
      <w:outlineLvl w:val="1"/>
    </w:pPr>
    <w:rPr>
      <w:rFonts w:ascii="Century Gothic" w:eastAsia="Times New Roman" w:hAnsi="Century Gothic" w:cs="Times New Roman"/>
      <w:bCs w:val="0"/>
      <w:caps/>
      <w:color w:val="2A5A78"/>
      <w:spacing w:val="-5"/>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EA"/>
    <w:rPr>
      <w:rFonts w:ascii="Tahoma" w:hAnsi="Tahoma" w:cs="Tahoma"/>
      <w:sz w:val="16"/>
      <w:szCs w:val="16"/>
    </w:rPr>
  </w:style>
  <w:style w:type="character" w:styleId="Hyperlink">
    <w:name w:val="Hyperlink"/>
    <w:basedOn w:val="DefaultParagraphFont"/>
    <w:uiPriority w:val="99"/>
    <w:unhideWhenUsed/>
    <w:rsid w:val="0042142E"/>
    <w:rPr>
      <w:color w:val="0000FF" w:themeColor="hyperlink"/>
      <w:u w:val="single"/>
    </w:rPr>
  </w:style>
  <w:style w:type="character" w:styleId="FollowedHyperlink">
    <w:name w:val="FollowedHyperlink"/>
    <w:basedOn w:val="DefaultParagraphFont"/>
    <w:uiPriority w:val="99"/>
    <w:semiHidden/>
    <w:unhideWhenUsed/>
    <w:rsid w:val="0057429B"/>
    <w:rPr>
      <w:color w:val="800080" w:themeColor="followedHyperlink"/>
      <w:u w:val="single"/>
    </w:rPr>
  </w:style>
  <w:style w:type="character" w:customStyle="1" w:styleId="Heading2Char">
    <w:name w:val="Heading 2 Char"/>
    <w:basedOn w:val="DefaultParagraphFont"/>
    <w:link w:val="Heading2"/>
    <w:rsid w:val="00515766"/>
    <w:rPr>
      <w:rFonts w:ascii="Century Gothic" w:eastAsia="Times New Roman" w:hAnsi="Century Gothic" w:cs="Times New Roman"/>
      <w:b/>
      <w:caps/>
      <w:color w:val="2A5A78"/>
      <w:spacing w:val="-5"/>
      <w:sz w:val="28"/>
      <w:szCs w:val="44"/>
      <w:lang w:val="en-US"/>
    </w:rPr>
  </w:style>
  <w:style w:type="paragraph" w:customStyle="1" w:styleId="ContactInformation">
    <w:name w:val="Contact Information"/>
    <w:basedOn w:val="Normal"/>
    <w:rsid w:val="00515766"/>
    <w:pPr>
      <w:spacing w:after="0" w:line="180" w:lineRule="exact"/>
    </w:pPr>
    <w:rPr>
      <w:rFonts w:ascii="Century Gothic" w:eastAsia="Times New Roman" w:hAnsi="Century Gothic" w:cs="Times New Roman"/>
      <w:color w:val="2A5A78"/>
      <w:spacing w:val="-5"/>
      <w:sz w:val="16"/>
      <w:szCs w:val="20"/>
      <w:lang w:val="en-US"/>
    </w:rPr>
  </w:style>
  <w:style w:type="paragraph" w:customStyle="1" w:styleId="ContactName">
    <w:name w:val="Contact Name"/>
    <w:basedOn w:val="ContactInformation"/>
    <w:rsid w:val="00515766"/>
    <w:rPr>
      <w:b/>
    </w:rPr>
  </w:style>
  <w:style w:type="character" w:customStyle="1" w:styleId="Heading1Char">
    <w:name w:val="Heading 1 Char"/>
    <w:basedOn w:val="DefaultParagraphFont"/>
    <w:link w:val="Heading1"/>
    <w:uiPriority w:val="9"/>
    <w:rsid w:val="0051576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0826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265B"/>
  </w:style>
  <w:style w:type="paragraph" w:styleId="Footer">
    <w:name w:val="footer"/>
    <w:basedOn w:val="Normal"/>
    <w:link w:val="FooterChar"/>
    <w:uiPriority w:val="99"/>
    <w:semiHidden/>
    <w:unhideWhenUsed/>
    <w:rsid w:val="000826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265B"/>
  </w:style>
  <w:style w:type="table" w:styleId="TableGrid">
    <w:name w:val="Table Grid"/>
    <w:basedOn w:val="TableNormal"/>
    <w:uiPriority w:val="59"/>
    <w:rsid w:val="000826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D268B"/>
    <w:pPr>
      <w:spacing w:before="120" w:after="0" w:line="240" w:lineRule="auto"/>
    </w:pPr>
    <w:rPr>
      <w:rFonts w:ascii="Times New Roman" w:eastAsia="Times New Roman" w:hAnsi="Times New Roman" w:cs="Times New Roman"/>
      <w:sz w:val="18"/>
      <w:szCs w:val="18"/>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orm-interfac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igikey.com" TargetMode="External"/><Relationship Id="rId4" Type="http://schemas.openxmlformats.org/officeDocument/2006/relationships/webSettings" Target="webSettings.xml"/><Relationship Id="rId9" Type="http://schemas.openxmlformats.org/officeDocument/2006/relationships/hyperlink" Target="http://www.storm-interfac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B79A0-B8AA-42A8-A025-CD6510B0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Storm Interface</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PeterJ</dc:creator>
  <cp:lastModifiedBy>PeterJ</cp:lastModifiedBy>
  <cp:revision>5</cp:revision>
  <cp:lastPrinted>2013-08-08T10:33:00Z</cp:lastPrinted>
  <dcterms:created xsi:type="dcterms:W3CDTF">2015-02-17T22:26:00Z</dcterms:created>
  <dcterms:modified xsi:type="dcterms:W3CDTF">2015-02-18T12:31:00Z</dcterms:modified>
</cp:coreProperties>
</file>